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spacing w:after="0" w:line="24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______________________________________________</w:t>
      </w:r>
      <w:r>
        <w:rPr>
          <w:sz w:val="32"/>
          <w:szCs w:val="32"/>
          <w:rtl w:val="0"/>
          <w:lang w:val="de-DE"/>
        </w:rPr>
        <w:t>Chapter Report</w:t>
      </w:r>
    </w:p>
    <w:p>
      <w:pPr>
        <w:pStyle w:val="Body"/>
        <w:spacing w:after="0" w:line="240" w:lineRule="auto"/>
        <w:rPr>
          <w:rFonts w:ascii="Calibri" w:cs="Calibri" w:hAnsi="Calibri" w:eastAsia="Calibri"/>
          <w:sz w:val="18"/>
          <w:szCs w:val="18"/>
        </w:rPr>
      </w:pPr>
      <w:r>
        <w:rPr>
          <w:sz w:val="16"/>
          <w:szCs w:val="16"/>
        </w:rPr>
        <w:tab/>
      </w:r>
      <w:r>
        <w:rPr>
          <w:rFonts w:ascii="Calibri" w:cs="Calibri" w:hAnsi="Calibri" w:eastAsia="Calibri"/>
          <w:sz w:val="14"/>
          <w:szCs w:val="14"/>
          <w:rtl w:val="0"/>
        </w:rPr>
        <w:tab/>
        <w:tab/>
        <w:t xml:space="preserve">  </w:t>
        <w:tab/>
        <w:t xml:space="preserve">             </w:t>
      </w:r>
      <w:r>
        <w:rPr>
          <w:rFonts w:ascii="Calibri" w:hAnsi="Calibri"/>
          <w:sz w:val="18"/>
          <w:szCs w:val="18"/>
          <w:rtl w:val="0"/>
          <w:lang w:val="de-DE"/>
        </w:rPr>
        <w:t>(Chapter Name)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From___________________ </w:t>
      </w:r>
      <w:r>
        <w:rPr>
          <w:sz w:val="32"/>
          <w:szCs w:val="32"/>
          <w:rtl w:val="0"/>
        </w:rPr>
        <w:t xml:space="preserve">–  </w:t>
      </w:r>
      <w:r>
        <w:rPr>
          <w:sz w:val="32"/>
          <w:szCs w:val="32"/>
          <w:rtl w:val="0"/>
          <w:lang w:val="en-US"/>
        </w:rPr>
        <w:t>To____________________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mission of The Embroiderers' Guild of America is to inspire passion for the needle arts through education and the celebration of its heritage.</w:t>
      </w:r>
    </w:p>
    <w:p>
      <w:pPr>
        <w:pStyle w:val="Body"/>
      </w:pPr>
      <w:r>
        <w:rPr>
          <w:rtl w:val="0"/>
          <w:lang w:val="en-US"/>
        </w:rPr>
        <w:t>List the activities in which your chapter and individual chapter members participated to fulfill the mission of EGA.  These will be compiled and reported to the EGA Board of Directors.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Education:</w:t>
      </w:r>
      <w:r>
        <w:rPr>
          <w:rtl w:val="0"/>
          <w:lang w:val="en-US"/>
        </w:rPr>
        <w:t xml:space="preserve">  (Not limited to but including programs, teachers, speakers, GCC's, Petite Projects)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Outreach:</w:t>
      </w:r>
      <w:r>
        <w:rPr>
          <w:rtl w:val="0"/>
          <w:lang w:val="en-US"/>
        </w:rPr>
        <w:t xml:space="preserve">  (Not limited to but including national projects such as Project Linus, teaching of embroidery, bookmark project, public events)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Other:</w:t>
      </w:r>
      <w:r>
        <w:rPr>
          <w:rtl w:val="0"/>
          <w:lang w:val="en-US"/>
        </w:rPr>
        <w:t xml:space="preserve">  (Not limited to but including Exhibits, Awards, Master Craftsman, national and regional seminar participation.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Return by ___________ to:  Marjorie Sink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"mailto:rd@egatvr.com"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rd@egatvr.com</w:t>
      </w:r>
      <w:r>
        <w:rPr/>
        <w:fldChar w:fldCharType="end" w:fldLock="0"/>
      </w:r>
      <w:r>
        <w:rPr>
          <w:sz w:val="34"/>
          <w:szCs w:val="34"/>
          <w:rtl w:val="0"/>
        </w:rPr>
        <w:t xml:space="preserve"> </w:t>
      </w:r>
    </w:p>
    <w:p>
      <w:pPr>
        <w:pStyle w:val="Body"/>
      </w:pPr>
      <w:r>
        <w:rPr>
          <w:sz w:val="34"/>
          <w:szCs w:val="34"/>
          <w:rtl w:val="0"/>
          <w:lang w:val="de-DE"/>
        </w:rPr>
        <w:t xml:space="preserve">and Laurie Hardin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"mailto:assistantregiondirector@egatvr.com"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ard@egatvr.com</w:t>
      </w:r>
      <w:r>
        <w:rPr/>
        <w:fldChar w:fldCharType="end" w:fldLock="0"/>
      </w:r>
      <w:r>
        <w:rPr>
          <w:sz w:val="34"/>
          <w:szCs w:val="34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34"/>
      <w:szCs w:val="3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